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54" w:rsidRPr="00F33D54" w:rsidRDefault="00F33D54" w:rsidP="00F33D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  <w:t xml:space="preserve">MARDİN </w:t>
      </w:r>
      <w:r w:rsidRPr="00F33D54"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  <w:t>VALİLİĞİ</w:t>
      </w:r>
    </w:p>
    <w:p w:rsidR="00F33D54" w:rsidRPr="00F33D54" w:rsidRDefault="00F33D54" w:rsidP="00F33D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</w:pPr>
      <w:r w:rsidRPr="00F33D54"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  <w:t>İL MİLLİ EĞİTİM MÜDÜRLÜĞÜ</w:t>
      </w:r>
    </w:p>
    <w:p w:rsidR="00F33D54" w:rsidRPr="00F33D54" w:rsidRDefault="00F33D54" w:rsidP="00F33D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</w:pPr>
      <w:r w:rsidRPr="00F33D54"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  <w:t xml:space="preserve">MESLEKİ VE TEKNİK ORTAÖĞRETİM KURUMLARINDA DEVAMSIZLIKLARIN ÖNLENMESİNE YÖNELİK </w:t>
      </w:r>
    </w:p>
    <w:p w:rsidR="00F33D54" w:rsidRPr="00F33D54" w:rsidRDefault="00F33D54" w:rsidP="00F33D54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</w:pPr>
      <w:r w:rsidRPr="00F33D54">
        <w:rPr>
          <w:rFonts w:ascii="Calibri" w:eastAsia="Times New Roman" w:hAnsi="Calibri" w:cs="Times New Roman"/>
          <w:b/>
          <w:bCs/>
          <w:color w:val="000000"/>
          <w:sz w:val="28"/>
          <w:lang w:eastAsia="tr-TR"/>
        </w:rPr>
        <w:t>2019-2020 EĞİTİM-ÖĞRETİM YILI İL ÇALIŞMA PLANI</w:t>
      </w:r>
    </w:p>
    <w:tbl>
      <w:tblPr>
        <w:tblStyle w:val="TabloKlavuzu"/>
        <w:tblW w:w="5089" w:type="pct"/>
        <w:tblLook w:val="04A0" w:firstRow="1" w:lastRow="0" w:firstColumn="1" w:lastColumn="0" w:noHBand="0" w:noVBand="1"/>
      </w:tblPr>
      <w:tblGrid>
        <w:gridCol w:w="535"/>
        <w:gridCol w:w="2467"/>
        <w:gridCol w:w="4637"/>
        <w:gridCol w:w="2472"/>
        <w:gridCol w:w="1333"/>
        <w:gridCol w:w="2797"/>
      </w:tblGrid>
      <w:tr w:rsidR="000F3EE6" w:rsidRPr="000F3EE6" w:rsidTr="0075234F">
        <w:trPr>
          <w:tblHeader/>
        </w:trPr>
        <w:tc>
          <w:tcPr>
            <w:tcW w:w="188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FAALİYET ADI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FAALİYETİ GERÇEKLEŞTİRME ADIMLARI/YÖNTEMLERİ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KİŞİ/KİŞİLER VE İŞBİRLİĞİ YAPILABİLECEK KURUM/ KURULUŞLAR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BAŞLAMA VE BİTİŞ TARİHLERİ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F3EE6" w:rsidRPr="000F3EE6" w:rsidRDefault="000F3EE6" w:rsidP="000F3E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3E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F16D87" w:rsidRPr="000F3EE6" w:rsidTr="0075234F">
        <w:tc>
          <w:tcPr>
            <w:tcW w:w="188" w:type="pct"/>
            <w:shd w:val="clear" w:color="auto" w:fill="auto"/>
            <w:vAlign w:val="center"/>
          </w:tcPr>
          <w:p w:rsidR="00F16D87" w:rsidRPr="000F3EE6" w:rsidRDefault="00F16D87" w:rsidP="00F16D87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Devamsızlık İzleme Komisyonlarının Kurulması</w:t>
            </w:r>
          </w:p>
        </w:tc>
        <w:tc>
          <w:tcPr>
            <w:tcW w:w="162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Okul Devamsızlığı İzleme Değerlendirme Komisyonu okul müdürü ya da müdür yardımcısı başkanlığında her sınıf düzeyinden bir sınıf rehber öğretmeni, varsa okul rehberlik öğretmeni, okul aile birliği temsilcisinden oluşur.</w:t>
            </w:r>
          </w:p>
        </w:tc>
        <w:tc>
          <w:tcPr>
            <w:tcW w:w="86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* İl Milli Eğitim Müdürlüğü 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   İlçe Milli Eğitim Müdürlüğü</w:t>
            </w:r>
          </w:p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</w:t>
            </w:r>
          </w:p>
        </w:tc>
        <w:tc>
          <w:tcPr>
            <w:tcW w:w="468" w:type="pct"/>
            <w:shd w:val="clear" w:color="auto" w:fill="auto"/>
          </w:tcPr>
          <w:p w:rsidR="00F16D87" w:rsidRPr="007E1F9D" w:rsidRDefault="00357D72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21</w:t>
            </w:r>
            <w:r w:rsidR="00087FF5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.10.2019</w:t>
            </w:r>
          </w:p>
          <w:p w:rsidR="00F16D87" w:rsidRPr="00F346C0" w:rsidRDefault="00087FF5" w:rsidP="00541DF9">
            <w:pPr>
              <w:jc w:val="left"/>
              <w:rPr>
                <w:b/>
                <w:color w:val="FF0000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31.10.2019</w:t>
            </w:r>
          </w:p>
        </w:tc>
        <w:tc>
          <w:tcPr>
            <w:tcW w:w="982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Komisyonların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oluşturulmasına dikkat edilecek.</w:t>
            </w:r>
          </w:p>
        </w:tc>
      </w:tr>
      <w:tr w:rsidR="00F16D87" w:rsidRPr="000F3EE6" w:rsidTr="0075234F">
        <w:tc>
          <w:tcPr>
            <w:tcW w:w="188" w:type="pct"/>
            <w:shd w:val="clear" w:color="auto" w:fill="auto"/>
            <w:vAlign w:val="center"/>
          </w:tcPr>
          <w:p w:rsidR="00F16D87" w:rsidRPr="000F3EE6" w:rsidRDefault="00F16D87" w:rsidP="00F16D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66" w:type="pct"/>
            <w:shd w:val="clear" w:color="auto" w:fill="auto"/>
          </w:tcPr>
          <w:p w:rsidR="00F16D87" w:rsidRPr="008C4BCA" w:rsidRDefault="00F16D87" w:rsidP="00972827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Devamsızlığı Azaltma </w:t>
            </w:r>
            <w:r w:rsidR="00972827">
              <w:rPr>
                <w:rFonts w:ascii="TimesNewRomanPSMT" w:hAnsi="TimesNewRomanPSMT" w:cs="TimesNewRomanPSMT"/>
                <w:szCs w:val="18"/>
              </w:rPr>
              <w:t>Çalışma</w:t>
            </w:r>
            <w:r w:rsidR="001D5EC2">
              <w:rPr>
                <w:rFonts w:ascii="TimesNewRomanPSMT" w:hAnsi="TimesNewRomanPSMT" w:cs="TimesNewRomanPSMT"/>
                <w:szCs w:val="18"/>
              </w:rPr>
              <w:t xml:space="preserve"> Planlarının oluşturulması</w:t>
            </w:r>
          </w:p>
        </w:tc>
        <w:tc>
          <w:tcPr>
            <w:tcW w:w="162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1. Okul müdürlükleri tarafından okul komisyon toplantısı yapılır. </w:t>
            </w:r>
          </w:p>
          <w:p w:rsidR="00F16D87" w:rsidRPr="008C4BCA" w:rsidRDefault="0097282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 xml:space="preserve">2. Devamsızlığı Azaltma </w:t>
            </w:r>
            <w:proofErr w:type="gramStart"/>
            <w:r>
              <w:rPr>
                <w:rFonts w:ascii="TimesNewRomanPSMT" w:hAnsi="TimesNewRomanPSMT" w:cs="TimesNewRomanPSMT"/>
                <w:szCs w:val="18"/>
              </w:rPr>
              <w:t xml:space="preserve">Çalışma 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t xml:space="preserve"> Planı</w:t>
            </w:r>
            <w:proofErr w:type="gramEnd"/>
            <w:r w:rsidR="00F16D87" w:rsidRPr="008C4BCA">
              <w:rPr>
                <w:rFonts w:ascii="TimesNewRomanPSMT" w:hAnsi="TimesNewRomanPSMT" w:cs="TimesNewRomanPSMT"/>
                <w:szCs w:val="18"/>
              </w:rPr>
              <w:t xml:space="preserve"> doğrultusunda her okul kendi ihtiyaçlarına uygun olarak </w:t>
            </w:r>
            <w:r w:rsidR="00A459C6">
              <w:rPr>
                <w:rFonts w:ascii="TimesNewRomanPSMT" w:hAnsi="TimesNewRomanPSMT" w:cs="TimesNewRomanPSMT"/>
                <w:szCs w:val="18"/>
              </w:rPr>
              <w:t>çalışma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t xml:space="preserve"> planı hazırlar.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Okula devamı sağlanan öğrencinin okulu bitirinceye kadar devam takibini yapar.</w:t>
            </w:r>
          </w:p>
        </w:tc>
        <w:tc>
          <w:tcPr>
            <w:tcW w:w="86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* İl Milli Eğitim Müdürlüğü 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   İlçe Milli Eğitim Müdürlüğü </w:t>
            </w:r>
          </w:p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</w:t>
            </w:r>
          </w:p>
        </w:tc>
        <w:tc>
          <w:tcPr>
            <w:tcW w:w="468" w:type="pct"/>
            <w:shd w:val="clear" w:color="auto" w:fill="auto"/>
          </w:tcPr>
          <w:p w:rsidR="00F16D87" w:rsidRPr="007E1F9D" w:rsidRDefault="00BD2619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04</w:t>
            </w:r>
            <w:r w:rsidR="00055370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.11.2019</w:t>
            </w:r>
          </w:p>
          <w:p w:rsidR="00F16D87" w:rsidRPr="00F346C0" w:rsidRDefault="00055370" w:rsidP="00541DF9">
            <w:pPr>
              <w:jc w:val="left"/>
              <w:rPr>
                <w:b/>
                <w:color w:val="FF0000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15.11.2019</w:t>
            </w:r>
          </w:p>
        </w:tc>
        <w:tc>
          <w:tcPr>
            <w:tcW w:w="982" w:type="pct"/>
            <w:shd w:val="clear" w:color="auto" w:fill="auto"/>
          </w:tcPr>
          <w:p w:rsidR="00F16D87" w:rsidRPr="008C4BCA" w:rsidRDefault="00F16D87" w:rsidP="00A74A5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İl </w:t>
            </w:r>
            <w:r w:rsidR="00A74A51">
              <w:rPr>
                <w:rFonts w:ascii="TimesNewRomanPSMT" w:hAnsi="TimesNewRomanPSMT" w:cs="TimesNewRomanPSMT"/>
                <w:szCs w:val="18"/>
              </w:rPr>
              <w:t xml:space="preserve">Çalışma </w:t>
            </w:r>
            <w:r w:rsidRPr="008C4BCA">
              <w:rPr>
                <w:rFonts w:ascii="TimesNewRomanPSMT" w:hAnsi="TimesNewRomanPSMT" w:cs="TimesNewRomanPSMT"/>
                <w:szCs w:val="18"/>
              </w:rPr>
              <w:t xml:space="preserve"> Planı dikkate alınacaktır.</w:t>
            </w:r>
          </w:p>
        </w:tc>
      </w:tr>
      <w:tr w:rsidR="00F16D87" w:rsidRPr="000F3EE6" w:rsidTr="0075234F">
        <w:tc>
          <w:tcPr>
            <w:tcW w:w="188" w:type="pct"/>
            <w:shd w:val="clear" w:color="auto" w:fill="auto"/>
            <w:vAlign w:val="center"/>
          </w:tcPr>
          <w:p w:rsidR="00F16D87" w:rsidRPr="000F3EE6" w:rsidRDefault="00F16D87" w:rsidP="00F16D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Tüm okullarda devam-devamsızlık bilgilendirme </w:t>
            </w:r>
            <w:r w:rsidR="001D5EC2">
              <w:rPr>
                <w:rFonts w:ascii="TimesNewRomanPSMT" w:hAnsi="TimesNewRomanPSMT" w:cs="TimesNewRomanPSMT"/>
                <w:szCs w:val="18"/>
              </w:rPr>
              <w:t>toplantılarının yapılması</w:t>
            </w:r>
          </w:p>
        </w:tc>
        <w:tc>
          <w:tcPr>
            <w:tcW w:w="162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222 sayılı İlköğretim ve Eğitim Kanunu, İlköğretim ve Ortaöğretim Yönetmelikleri doğrultusunda Devamsızlık yaptırımlarımlarına ilişkin (para cezası, şartlı nakit transfer ücretlerinin kesilmesi vb.) veli, öğretmen ve öğrenci bilgilendirme çalışmalarının yapılması.</w:t>
            </w:r>
          </w:p>
        </w:tc>
        <w:tc>
          <w:tcPr>
            <w:tcW w:w="86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</w:tc>
        <w:tc>
          <w:tcPr>
            <w:tcW w:w="468" w:type="pct"/>
            <w:shd w:val="clear" w:color="auto" w:fill="auto"/>
          </w:tcPr>
          <w:p w:rsidR="00F16D87" w:rsidRPr="007E1F9D" w:rsidRDefault="000C4BFD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07</w:t>
            </w:r>
            <w:r w:rsidR="00055370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.11.2019</w:t>
            </w:r>
          </w:p>
          <w:p w:rsidR="00F16D87" w:rsidRPr="007E1F9D" w:rsidRDefault="00676386" w:rsidP="00541DF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15</w:t>
            </w:r>
            <w:r w:rsidR="00055370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.11.2019</w:t>
            </w:r>
          </w:p>
        </w:tc>
        <w:tc>
          <w:tcPr>
            <w:tcW w:w="982" w:type="pct"/>
            <w:shd w:val="clear" w:color="auto" w:fill="auto"/>
          </w:tcPr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F16D87" w:rsidRPr="000F3EE6" w:rsidTr="0075234F">
        <w:tc>
          <w:tcPr>
            <w:tcW w:w="188" w:type="pct"/>
            <w:shd w:val="clear" w:color="auto" w:fill="auto"/>
            <w:vAlign w:val="center"/>
          </w:tcPr>
          <w:p w:rsidR="00F16D87" w:rsidRPr="000F3EE6" w:rsidRDefault="00F16D87" w:rsidP="00F16D87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866" w:type="pct"/>
            <w:shd w:val="clear" w:color="auto" w:fill="auto"/>
          </w:tcPr>
          <w:p w:rsidR="00F16D87" w:rsidRPr="008C4BCA" w:rsidRDefault="00541DF9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 xml:space="preserve">Devamsızlık 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t>yapan öğrencilerin tespit edilmesi ve devamsızlık n</w:t>
            </w:r>
            <w:r w:rsidR="001D5EC2">
              <w:rPr>
                <w:rFonts w:ascii="TimesNewRomanPSMT" w:hAnsi="TimesNewRomanPSMT" w:cs="TimesNewRomanPSMT"/>
                <w:szCs w:val="18"/>
              </w:rPr>
              <w:t>eden ve türlerinin belirlenmesi</w:t>
            </w:r>
          </w:p>
        </w:tc>
        <w:tc>
          <w:tcPr>
            <w:tcW w:w="162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</w:t>
            </w:r>
            <w:r w:rsidR="005F36CA">
              <w:rPr>
                <w:rFonts w:ascii="TimesNewRomanPSMT" w:hAnsi="TimesNewRomanPSMT" w:cs="TimesNewRomanPSMT"/>
                <w:szCs w:val="18"/>
              </w:rPr>
              <w:t>. Devamsızlığın günlük olarak e</w:t>
            </w:r>
            <w:r w:rsidRPr="008C4BCA">
              <w:rPr>
                <w:rFonts w:ascii="TimesNewRomanPSMT" w:hAnsi="TimesNewRomanPSMT" w:cs="TimesNewRomanPSMT"/>
                <w:szCs w:val="18"/>
              </w:rPr>
              <w:t>- okul sistemine ilgililer tarafından düzenli olarak işlenmesi,</w:t>
            </w:r>
          </w:p>
          <w:p w:rsidR="00F16D87" w:rsidRPr="008C4BCA" w:rsidRDefault="005F36C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2. e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t xml:space="preserve"> - okul veli iletişim bilgilerinin dönem başlarında sınıf öğretmenleri tarafından güncellenmesi.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Velilere anlık bilgilendirmelerin (</w:t>
            </w:r>
            <w:proofErr w:type="spellStart"/>
            <w:r w:rsidRPr="008C4BCA">
              <w:rPr>
                <w:rFonts w:ascii="TimesNewRomanPSMT" w:hAnsi="TimesNewRomanPSMT" w:cs="TimesNewRomanPSMT"/>
                <w:szCs w:val="18"/>
              </w:rPr>
              <w:t>sms</w:t>
            </w:r>
            <w:proofErr w:type="spellEnd"/>
            <w:r w:rsidRPr="008C4BCA">
              <w:rPr>
                <w:rFonts w:ascii="TimesNewRomanPSMT" w:hAnsi="TimesNewRomanPSMT" w:cs="TimesNewRomanPSMT"/>
                <w:szCs w:val="18"/>
              </w:rPr>
              <w:t>, e-mail, tel vb.) yapılması,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4</w:t>
            </w: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 xml:space="preserve">. </w:t>
            </w:r>
            <w:r w:rsidRPr="008C4BCA">
              <w:rPr>
                <w:rFonts w:ascii="TimesNewRomanPSMT" w:hAnsi="TimesNewRomanPSMT" w:cs="TimesNewRomanPSMT"/>
                <w:szCs w:val="18"/>
              </w:rPr>
              <w:t>Devamsızlık nedenle</w:t>
            </w:r>
            <w:r w:rsidR="00181DA7">
              <w:rPr>
                <w:rFonts w:ascii="TimesNewRomanPSMT" w:hAnsi="TimesNewRomanPSMT" w:cs="TimesNewRomanPSMT"/>
                <w:szCs w:val="18"/>
              </w:rPr>
              <w:t>ri anketinin uygulanması,</w:t>
            </w:r>
          </w:p>
          <w:p w:rsidR="00F16D87" w:rsidRPr="008C4BCA" w:rsidRDefault="000D0278" w:rsidP="000D0278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5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t xml:space="preserve">. Yapılan çalışmalara rağmen okula devamı sağlanamayan öğrenciler ile ilgili bilgiler ile tutulan </w:t>
            </w:r>
            <w:r w:rsidR="00F16D87" w:rsidRPr="008C4BCA">
              <w:rPr>
                <w:rFonts w:ascii="TimesNewRomanPSMT" w:hAnsi="TimesNewRomanPSMT" w:cs="TimesNewRomanPSMT"/>
                <w:szCs w:val="18"/>
              </w:rPr>
              <w:lastRenderedPageBreak/>
              <w:t>tutanakların İlçe Milli Eğitim Müdürlüklerine bildirilmesi.</w:t>
            </w:r>
          </w:p>
        </w:tc>
        <w:tc>
          <w:tcPr>
            <w:tcW w:w="868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lastRenderedPageBreak/>
              <w:t>* Okul Müdürlükleri ve Okul</w:t>
            </w:r>
          </w:p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F16D87" w:rsidRPr="008C4BCA" w:rsidRDefault="00F16D87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Sınıf Öğretmenleri</w:t>
            </w:r>
          </w:p>
        </w:tc>
        <w:tc>
          <w:tcPr>
            <w:tcW w:w="468" w:type="pct"/>
            <w:shd w:val="clear" w:color="auto" w:fill="auto"/>
          </w:tcPr>
          <w:p w:rsidR="00F16D87" w:rsidRPr="007E1F9D" w:rsidRDefault="00DF2CC0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09.09.2019</w:t>
            </w:r>
          </w:p>
          <w:p w:rsidR="00F16D87" w:rsidRPr="007E1F9D" w:rsidRDefault="00440326" w:rsidP="00541DF9">
            <w:pPr>
              <w:jc w:val="left"/>
              <w:rPr>
                <w:b/>
                <w:color w:val="000000" w:themeColor="text1"/>
                <w:sz w:val="24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F16D87" w:rsidRPr="008C4BCA" w:rsidRDefault="00F16D87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Tüm öğretmenler</w:t>
            </w:r>
          </w:p>
          <w:p w:rsidR="00F16D87" w:rsidRPr="008C4BCA" w:rsidRDefault="00A74A51" w:rsidP="00541DF9">
            <w:pPr>
              <w:jc w:val="left"/>
              <w:rPr>
                <w:b/>
                <w:sz w:val="72"/>
                <w:szCs w:val="56"/>
              </w:rPr>
            </w:pPr>
            <w:r>
              <w:rPr>
                <w:rFonts w:ascii="TimesNewRomanPSMT" w:hAnsi="TimesNewRomanPSMT" w:cs="TimesNewRomanPSMT"/>
                <w:szCs w:val="18"/>
              </w:rPr>
              <w:t>Sorumludur.</w:t>
            </w:r>
          </w:p>
        </w:tc>
      </w:tr>
      <w:tr w:rsidR="00E352D6" w:rsidRPr="000F3EE6" w:rsidTr="0075234F">
        <w:tc>
          <w:tcPr>
            <w:tcW w:w="188" w:type="pct"/>
            <w:shd w:val="clear" w:color="auto" w:fill="auto"/>
            <w:vAlign w:val="center"/>
          </w:tcPr>
          <w:p w:rsidR="00E352D6" w:rsidRPr="000F3EE6" w:rsidRDefault="00E352D6" w:rsidP="00E352D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5</w:t>
            </w:r>
          </w:p>
        </w:tc>
        <w:tc>
          <w:tcPr>
            <w:tcW w:w="866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yapılabilecek Sosyo-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Kültürel etkinliklere yönelik çalışmalar</w:t>
            </w:r>
          </w:p>
        </w:tc>
        <w:tc>
          <w:tcPr>
            <w:tcW w:w="162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Sosyo - Kültürel Faaliyetler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1. Müzik dinletisi, tiyatro, halk oyunları (folklor), fotoğrafçılık </w:t>
            </w:r>
            <w:r w:rsidR="00F67EAA" w:rsidRPr="008C4BCA">
              <w:rPr>
                <w:rFonts w:ascii="TimesNewRomanPSMT" w:hAnsi="TimesNewRomanPSMT" w:cs="TimesNewRomanPSMT"/>
                <w:szCs w:val="18"/>
              </w:rPr>
              <w:t>gibi çalışmalara</w:t>
            </w:r>
            <w:r w:rsidRPr="008C4BCA">
              <w:rPr>
                <w:rFonts w:ascii="TimesNewRomanPSMT" w:hAnsi="TimesNewRomanPSMT" w:cs="TimesNewRomanPSMT"/>
                <w:szCs w:val="18"/>
              </w:rPr>
              <w:t xml:space="preserve"> öğrencilerin aktif olarak katılmasının sağlanması.</w:t>
            </w:r>
          </w:p>
          <w:p w:rsidR="00E352D6" w:rsidRPr="008C4BCA" w:rsidRDefault="00FE374E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2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>. Belirli gün ve haftalar için hazırlanan kutlama programlarında devamsızlık yapan öğrencilere görev ve sorumluluklar verilerek aktif katılımlarının sağlanması.</w:t>
            </w:r>
          </w:p>
        </w:tc>
        <w:tc>
          <w:tcPr>
            <w:tcW w:w="86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Müdürlükleri ve Okul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Halk Eğitim Merkezi</w:t>
            </w:r>
          </w:p>
        </w:tc>
        <w:tc>
          <w:tcPr>
            <w:tcW w:w="468" w:type="pct"/>
            <w:shd w:val="clear" w:color="auto" w:fill="auto"/>
          </w:tcPr>
          <w:p w:rsidR="00E352D6" w:rsidRPr="007E1F9D" w:rsidRDefault="005E406C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02</w:t>
            </w:r>
            <w:r w:rsidR="00E63E9E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</w:t>
            </w: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.2019</w:t>
            </w:r>
          </w:p>
          <w:p w:rsidR="00E352D6" w:rsidRPr="007E1F9D" w:rsidRDefault="00213F49" w:rsidP="00541DF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E352D6" w:rsidRPr="000F3EE6" w:rsidTr="0075234F">
        <w:tc>
          <w:tcPr>
            <w:tcW w:w="188" w:type="pct"/>
            <w:shd w:val="clear" w:color="auto" w:fill="auto"/>
            <w:vAlign w:val="center"/>
          </w:tcPr>
          <w:p w:rsidR="00E352D6" w:rsidRPr="000F3EE6" w:rsidRDefault="00E352D6" w:rsidP="00E352D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866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yapılabilecek Sportif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Faaliyetlere yönelik çalışmalar</w:t>
            </w:r>
          </w:p>
        </w:tc>
        <w:tc>
          <w:tcPr>
            <w:tcW w:w="162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Sportif Faaliyetler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Gençlik Hizmetleri ve Spor İl Müdürlüğü ile iş birliği yapılarak okultakımlarının kurulması ve devamsız öğrencilerin ilgi ve yetenekleri doğrultusunda bu takımlara aktif bir şekilde katılımının sağlanması.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2. Okulların sportif faaliyetler için gerekli alanların ve malzemelerin geliştirilmesi ve zenginleştirilmesi.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Okul içi ve il içi spor turnuvalarının düzenlenmesi ve dereceye giren öğrencilerin ödüllendirilmesi.</w:t>
            </w:r>
          </w:p>
          <w:p w:rsidR="00E352D6" w:rsidRPr="008C4BCA" w:rsidRDefault="00846FB2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4. Sa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>tra</w:t>
            </w:r>
            <w:r>
              <w:rPr>
                <w:rFonts w:ascii="TimesNewRomanPSMT" w:hAnsi="TimesNewRomanPSMT" w:cs="TimesNewRomanPSMT"/>
                <w:szCs w:val="18"/>
              </w:rPr>
              <w:t>n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 xml:space="preserve">ç, masa tenisi, mangala, geleneksel çocuk oyunları, </w:t>
            </w:r>
            <w:r w:rsidRPr="008C4BCA">
              <w:rPr>
                <w:rFonts w:ascii="TimesNewRomanPSMT" w:hAnsi="TimesNewRomanPSMT" w:cs="TimesNewRomanPSMT"/>
                <w:szCs w:val="18"/>
              </w:rPr>
              <w:t>badminton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 xml:space="preserve"> vb. sportif faaliyetlerin okul içerisinde aktif olarak düzenlemesi.</w:t>
            </w:r>
          </w:p>
        </w:tc>
        <w:tc>
          <w:tcPr>
            <w:tcW w:w="86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Müdürlükleri ve Okul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Gençlik Hizmetleri ve Spor İl-İlçe Müdürlüğü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Halk Eğitimi Merkezleri</w:t>
            </w:r>
          </w:p>
        </w:tc>
        <w:tc>
          <w:tcPr>
            <w:tcW w:w="468" w:type="pct"/>
            <w:shd w:val="clear" w:color="auto" w:fill="auto"/>
          </w:tcPr>
          <w:p w:rsidR="00E352D6" w:rsidRPr="007E1F9D" w:rsidRDefault="00454FF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09</w:t>
            </w:r>
            <w:r w:rsidR="00365FE7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</w:t>
            </w:r>
            <w:r w:rsidR="007E3A81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.2019</w:t>
            </w:r>
          </w:p>
          <w:p w:rsidR="00E352D6" w:rsidRPr="007E1F9D" w:rsidRDefault="001A66CC" w:rsidP="00541DF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E352D6" w:rsidRPr="000F3EE6" w:rsidTr="0075234F">
        <w:tc>
          <w:tcPr>
            <w:tcW w:w="188" w:type="pct"/>
            <w:shd w:val="clear" w:color="auto" w:fill="auto"/>
            <w:vAlign w:val="center"/>
          </w:tcPr>
          <w:p w:rsidR="00E352D6" w:rsidRPr="000F3EE6" w:rsidRDefault="00E352D6" w:rsidP="00E352D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Öğrenci Velilerine Yönelik yapılabilecek Çalışmalar.</w:t>
            </w:r>
          </w:p>
        </w:tc>
        <w:tc>
          <w:tcPr>
            <w:tcW w:w="162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Öğrenci Velilerine Yönelik Çalışmalar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Veli profili analizinin yapılması ( parçalanmış aile, maddi yetersizlik, aile içi şiddet, istismar, hükümlü yakını, anne-baba vefat durumu vs. )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2. Halk eğitim merkezleri kanalıyla sertifikalı veli eğitimlerinin yapılması 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4. Ev ziyaretlerinin düzenlenmesi.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5. Verimli ders çalışma alışkanlarının kazandırılmasına yönelik veli bilgilendirme seminerlerinin düzenlenmesi.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lastRenderedPageBreak/>
              <w:t>6. Maddi yetersizliği tespit edilen ailelerin ilgili kurum ve kuruluşlarayönlendirilmesi.(İŞKUR, Sosyal Yardımlaşma Vakfı vb.)</w:t>
            </w:r>
          </w:p>
          <w:p w:rsidR="00E352D6" w:rsidRPr="008C4BCA" w:rsidRDefault="000F4104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7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>. Psikolojik desteğe ihtiyaç duyan ailelerin ilgili kurum ve kuruluşlara yönlendirilmesi.</w:t>
            </w:r>
          </w:p>
        </w:tc>
        <w:tc>
          <w:tcPr>
            <w:tcW w:w="86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lastRenderedPageBreak/>
              <w:t>*Okul Müdürlükleri ve Okul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Halk Eğitim Merkezi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Rehberlik Araştırma Merkezleri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Sağlık Kurum ve Kuruluşları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İŞKUR</w:t>
            </w:r>
          </w:p>
        </w:tc>
        <w:tc>
          <w:tcPr>
            <w:tcW w:w="468" w:type="pct"/>
            <w:shd w:val="clear" w:color="auto" w:fill="auto"/>
          </w:tcPr>
          <w:p w:rsidR="00E352D6" w:rsidRPr="007E1F9D" w:rsidRDefault="000963CE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09</w:t>
            </w:r>
            <w:r w:rsidR="00365FE7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</w:t>
            </w:r>
            <w:r w:rsidR="001A66CC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.2019</w:t>
            </w:r>
          </w:p>
          <w:p w:rsidR="00E352D6" w:rsidRPr="007E1F9D" w:rsidRDefault="001A66CC" w:rsidP="00541DF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E352D6" w:rsidRPr="000F3EE6" w:rsidTr="0075234F">
        <w:tc>
          <w:tcPr>
            <w:tcW w:w="188" w:type="pct"/>
            <w:shd w:val="clear" w:color="auto" w:fill="auto"/>
            <w:vAlign w:val="center"/>
          </w:tcPr>
          <w:p w:rsidR="00E352D6" w:rsidRPr="000F3EE6" w:rsidRDefault="00E352D6" w:rsidP="00E352D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8</w:t>
            </w:r>
          </w:p>
        </w:tc>
        <w:tc>
          <w:tcPr>
            <w:tcW w:w="866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Devamsızlığı önlemeye yönelik Akran Zorbalığı ile </w:t>
            </w:r>
            <w:r w:rsidR="00791382">
              <w:rPr>
                <w:rFonts w:ascii="TimesNewRomanPSMT" w:hAnsi="TimesNewRomanPSMT" w:cs="TimesNewRomanPSMT"/>
                <w:szCs w:val="18"/>
              </w:rPr>
              <w:t>İlgili yapılabilecek Çalışmalar</w:t>
            </w:r>
          </w:p>
        </w:tc>
        <w:tc>
          <w:tcPr>
            <w:tcW w:w="162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Akran Zorbalığı ile İlgili Çalışmalar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1. </w:t>
            </w:r>
            <w:r w:rsidR="004736FE">
              <w:rPr>
                <w:rFonts w:ascii="TimesNewRomanPSMT" w:hAnsi="TimesNewRomanPSMT" w:cs="TimesNewRomanPSMT"/>
                <w:szCs w:val="18"/>
              </w:rPr>
              <w:t>Şiddete</w:t>
            </w:r>
            <w:r w:rsidRPr="008C4BCA">
              <w:rPr>
                <w:rFonts w:ascii="TimesNewRomanPSMT" w:hAnsi="TimesNewRomanPSMT" w:cs="TimesNewRomanPSMT"/>
                <w:szCs w:val="18"/>
              </w:rPr>
              <w:t xml:space="preserve"> maruz kalmış ve </w:t>
            </w:r>
            <w:r w:rsidR="004736FE">
              <w:rPr>
                <w:rFonts w:ascii="TimesNewRomanPSMT" w:hAnsi="TimesNewRomanPSMT" w:cs="TimesNewRomanPSMT"/>
                <w:szCs w:val="18"/>
              </w:rPr>
              <w:t xml:space="preserve">şiddet </w:t>
            </w:r>
            <w:r w:rsidRPr="008C4BCA">
              <w:rPr>
                <w:rFonts w:ascii="TimesNewRomanPSMT" w:hAnsi="TimesNewRomanPSMT" w:cs="TimesNewRomanPSMT"/>
                <w:szCs w:val="18"/>
              </w:rPr>
              <w:t>yapan öğrencilerin tespit edilmesi.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2. </w:t>
            </w:r>
            <w:r w:rsidR="004736FE">
              <w:rPr>
                <w:rFonts w:ascii="TimesNewRomanPSMT" w:hAnsi="TimesNewRomanPSMT" w:cs="TimesNewRomanPSMT"/>
                <w:szCs w:val="18"/>
              </w:rPr>
              <w:t xml:space="preserve">Şiddet </w:t>
            </w:r>
            <w:r w:rsidRPr="008C4BCA">
              <w:rPr>
                <w:rFonts w:ascii="TimesNewRomanPSMT" w:hAnsi="TimesNewRomanPSMT" w:cs="TimesNewRomanPSMT"/>
                <w:szCs w:val="18"/>
              </w:rPr>
              <w:t>nedenlerinin belirlenmesi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 xml:space="preserve">3. </w:t>
            </w:r>
            <w:r w:rsidR="004736FE">
              <w:rPr>
                <w:rFonts w:ascii="TimesNewRomanPSMT" w:hAnsi="TimesNewRomanPSMT" w:cs="TimesNewRomanPSMT"/>
                <w:szCs w:val="18"/>
              </w:rPr>
              <w:t xml:space="preserve">Şiddete </w:t>
            </w:r>
            <w:r w:rsidRPr="008C4BCA">
              <w:rPr>
                <w:rFonts w:ascii="TimesNewRomanPSMT" w:hAnsi="TimesNewRomanPSMT" w:cs="TimesNewRomanPSMT"/>
                <w:szCs w:val="18"/>
              </w:rPr>
              <w:t xml:space="preserve">maruz kalan öğrencilere ve </w:t>
            </w:r>
            <w:r w:rsidR="004736FE">
              <w:rPr>
                <w:rFonts w:ascii="TimesNewRomanPSMT" w:hAnsi="TimesNewRomanPSMT" w:cs="TimesNewRomanPSMT"/>
                <w:szCs w:val="18"/>
              </w:rPr>
              <w:t xml:space="preserve">şiddet </w:t>
            </w:r>
            <w:r w:rsidRPr="008C4BCA">
              <w:rPr>
                <w:rFonts w:ascii="TimesNewRomanPSMT" w:hAnsi="TimesNewRomanPSMT" w:cs="TimesNewRomanPSMT"/>
                <w:szCs w:val="18"/>
              </w:rPr>
              <w:t>yapan öğrencilere yönelik Okul Rehberlik Servisince Psikolojik destek verilmesi ve/veya ilgili kurum ve kuruluşlara yönlendirilmesi.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4. Öğrencilere yönelik sosyal beceri eğitimlerinin planlanarak verilmesi ( iletişim becerileri, arkadaşlık ilişkileri, özür dileme, hayır diyebilme, farklılıkları kabul vb. )</w:t>
            </w:r>
          </w:p>
          <w:p w:rsidR="00E352D6" w:rsidRPr="008C4BCA" w:rsidRDefault="00712154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5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>. Öğretmenlere yönelik akran zorbalığı ile ilgili bilgilendirme çalışmalarının yapılması.</w:t>
            </w:r>
          </w:p>
          <w:p w:rsidR="00E352D6" w:rsidRPr="008C4BCA" w:rsidRDefault="00712154" w:rsidP="00B97C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6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 xml:space="preserve">. Okullarda Şiddeti Önleme ve Müdahale Okul ve İl </w:t>
            </w:r>
            <w:r w:rsidR="00B97C39">
              <w:rPr>
                <w:rFonts w:ascii="TimesNewRomanPSMT" w:hAnsi="TimesNewRomanPSMT" w:cs="TimesNewRomanPSMT"/>
                <w:szCs w:val="18"/>
              </w:rPr>
              <w:t xml:space="preserve">Çalışma </w:t>
            </w:r>
            <w:r w:rsidR="00E352D6" w:rsidRPr="008C4BCA">
              <w:rPr>
                <w:rFonts w:ascii="TimesNewRomanPSMT" w:hAnsi="TimesNewRomanPSMT" w:cs="TimesNewRomanPSMT"/>
                <w:szCs w:val="18"/>
              </w:rPr>
              <w:t xml:space="preserve"> Planlarıdoğrultusunda çalışmaların yapılması</w:t>
            </w:r>
          </w:p>
        </w:tc>
        <w:tc>
          <w:tcPr>
            <w:tcW w:w="868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*İl- İlçe Milli Eğitim Müdürlüğü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Kolluk Kuvvetleri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Sağlık Kurum ve Kuruluşları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Müdürlükleri ve Okul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*Rehberlik ve Araştırma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Merkezleri.</w:t>
            </w:r>
          </w:p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Rehberlik Servisleri.</w:t>
            </w:r>
          </w:p>
          <w:p w:rsidR="00E352D6" w:rsidRPr="008C4BCA" w:rsidRDefault="00E352D6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*Psikososyal müdahale ekibi.</w:t>
            </w:r>
          </w:p>
        </w:tc>
        <w:tc>
          <w:tcPr>
            <w:tcW w:w="468" w:type="pct"/>
            <w:shd w:val="clear" w:color="auto" w:fill="auto"/>
          </w:tcPr>
          <w:p w:rsidR="001A66CC" w:rsidRPr="007E1F9D" w:rsidRDefault="001A66CC" w:rsidP="001A66CC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16.12.2019</w:t>
            </w:r>
          </w:p>
          <w:p w:rsidR="00E352D6" w:rsidRPr="007E1F9D" w:rsidRDefault="001A66CC" w:rsidP="001A66CC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E352D6" w:rsidRPr="008C4BCA" w:rsidRDefault="00E352D6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</w:p>
        </w:tc>
      </w:tr>
      <w:tr w:rsidR="0047382A" w:rsidRPr="000F3EE6" w:rsidTr="0075234F">
        <w:tc>
          <w:tcPr>
            <w:tcW w:w="188" w:type="pct"/>
            <w:shd w:val="clear" w:color="auto" w:fill="auto"/>
            <w:vAlign w:val="center"/>
          </w:tcPr>
          <w:p w:rsidR="0047382A" w:rsidRPr="000F3EE6" w:rsidRDefault="0047382A" w:rsidP="0047382A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866" w:type="pct"/>
            <w:shd w:val="clear" w:color="auto" w:fill="auto"/>
          </w:tcPr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Özel Gereksinimli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Çocuklara Yönelik Çalışmalar</w:t>
            </w:r>
          </w:p>
        </w:tc>
        <w:tc>
          <w:tcPr>
            <w:tcW w:w="1628" w:type="pct"/>
            <w:shd w:val="clear" w:color="auto" w:fill="auto"/>
          </w:tcPr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Özel Gereksinimli Çocuklara Yönelik Çalışmalar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Özel gereksinimli öğrencilerin tespit edilmesi( bedensel, görme, işitme, zihinsel, üstün ve özel yetenekli, yaygın gelişimsel bozukluk, vb. )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2. Tespit edilen Özel gereksinimli öğrencilerin ilgili kurum ve kuruluşlara yönlendirilmesi.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Öğrenci ihtiyaçlarına yönelik sınıf içi ve okul içi düzenlemelerin yapılması.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4. Destek eğitim odalarının aktif hale getirilmesi.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5. Özel gereksinimli öğrencilerle ilgili olarak veli ve öğretmenlere yönelik bilgilendirme seminerlerinin düzenlenmesi.</w:t>
            </w:r>
          </w:p>
        </w:tc>
        <w:tc>
          <w:tcPr>
            <w:tcW w:w="868" w:type="pct"/>
            <w:shd w:val="clear" w:color="auto" w:fill="auto"/>
          </w:tcPr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İl/İlçe Milli Eğitim Müdürlüğü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Rehberlik ve Araştırma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Merkezleri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Sağlık Kurum ve Kuruluşları</w:t>
            </w:r>
          </w:p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Müdürlükleri ve Okul</w:t>
            </w:r>
          </w:p>
          <w:p w:rsidR="0047382A" w:rsidRPr="008C4BCA" w:rsidRDefault="0047382A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</w:tc>
        <w:tc>
          <w:tcPr>
            <w:tcW w:w="468" w:type="pct"/>
            <w:shd w:val="clear" w:color="auto" w:fill="auto"/>
          </w:tcPr>
          <w:p w:rsidR="0047382A" w:rsidRPr="007E1F9D" w:rsidRDefault="00586599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18</w:t>
            </w:r>
            <w:r w:rsidR="00E825D3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.2019</w:t>
            </w:r>
          </w:p>
          <w:p w:rsidR="0047382A" w:rsidRPr="007E1F9D" w:rsidRDefault="002A0E39" w:rsidP="00541DF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47382A" w:rsidRPr="008C4BCA" w:rsidRDefault="0047382A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10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önlemeye yönelik Akademik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Yetersizlik İle ilgili çalışmalar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Akademik Yetersizliğe Yönelik Çalışmalar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Akademik yetersizliği olan öğrencilerin tespit edilmesi.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2. Akademik yetersizlik nedenlerinin tespit edilmesi. ( okuma-yazma öğrenememe, öğrencilerin ilgi ve yöneliklerine uygun eğitim kurumlarında bulunmamaları, olum</w:t>
            </w:r>
            <w:r w:rsidR="0075234F">
              <w:rPr>
                <w:rFonts w:ascii="TimesNewRomanPSMT" w:hAnsi="TimesNewRomanPSMT" w:cs="TimesNewRomanPSMT"/>
                <w:szCs w:val="18"/>
              </w:rPr>
              <w:t>suz okul ve öğretmen algısı vb.</w:t>
            </w:r>
            <w:r w:rsidRPr="008C4BCA">
              <w:rPr>
                <w:rFonts w:ascii="TimesNewRomanPSMT" w:hAnsi="TimesNewRomanPSMT" w:cs="TimesNewRomanPSMT"/>
                <w:szCs w:val="18"/>
              </w:rPr>
              <w:t>)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Akademik yetersizlik nedenlerine uygun olarak önlemlerin alınması ( destekleme ve yetiştirme kurslarının açılması, kulüp ve ders dışı egzersiz çalışmaları vb. düzenlenmesi )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İl/İlçe Milli Eğitim Müdürlüğü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*Okul Müdürlükleri ve Okul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Halk Eğitim Merkezi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586599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18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8C4BCA" w:rsidRDefault="002A0E39" w:rsidP="002A0E39">
            <w:pPr>
              <w:jc w:val="left"/>
              <w:rPr>
                <w:b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Okul Çevre</w:t>
            </w:r>
            <w:r w:rsidR="00791382">
              <w:rPr>
                <w:rFonts w:ascii="TimesNewRomanPSMT" w:hAnsi="TimesNewRomanPSMT" w:cs="TimesNewRomanPSMT"/>
                <w:szCs w:val="18"/>
              </w:rPr>
              <w:t xml:space="preserve"> Güvenliğine Yönelik Çalışmalar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Okul Çevre Güvenliğine Yönelik Çalışmalar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1.Okul ve çevresindeki Risk faktörlerinin belirlenmesi.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</w:t>
            </w: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 xml:space="preserve">. </w:t>
            </w:r>
            <w:r w:rsidRPr="008C4BCA">
              <w:rPr>
                <w:rFonts w:ascii="TimesNewRomanPSMT" w:hAnsi="TimesNewRomanPSMT" w:cs="TimesNewRomanPSMT"/>
                <w:szCs w:val="18"/>
              </w:rPr>
              <w:t>Öğrencilerin güvenli bir şekilde okula gidip gelmeleri için okul yönetimi ve kolluk kuvvetlerinin aldığı önlemlerin arttırılması.</w:t>
            </w:r>
          </w:p>
          <w:p w:rsidR="005659DF" w:rsidRPr="00841795" w:rsidRDefault="005659DF" w:rsidP="0084179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</w:t>
            </w: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 xml:space="preserve">. </w:t>
            </w:r>
            <w:r w:rsidRPr="008C4BCA">
              <w:rPr>
                <w:rFonts w:ascii="TimesNewRomanPSMT" w:hAnsi="TimesNewRomanPSMT" w:cs="TimesNewRomanPSMT"/>
                <w:szCs w:val="18"/>
              </w:rPr>
              <w:t>Öğrencilerin devamsızlık yapmasına neden olan okul çevresindeki mekânlara ve kişilere yönelik yapılacak çalışmalar.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İl/İlçe Milli Eğitim Müdürlüğü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*Kolluk Kuvvetleri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Muhtarlıklar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8932B0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16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Çocu</w:t>
            </w:r>
            <w:r w:rsidR="00791382">
              <w:rPr>
                <w:rFonts w:ascii="TimesNewRomanPSMT" w:hAnsi="TimesNewRomanPSMT" w:cs="TimesNewRomanPSMT"/>
                <w:szCs w:val="18"/>
              </w:rPr>
              <w:t>k İşçiliğine Yönelik Çalışmalar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Çocuk İşçiliğine Yönelik Çalışmalar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Okullarda çocuk işçi ya da mevsimlik işçi olarak çalışan öğrencilerin tespit edilmesi.</w:t>
            </w:r>
          </w:p>
          <w:p w:rsidR="005659DF" w:rsidRPr="00A4770E" w:rsidRDefault="005659DF" w:rsidP="00A4770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2. Çocuk işçilerin okula devamı için veli ve ilgili kurum ve kuruluşlarla işbirliği yapılması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İl/İlçe Milli Eğitim Müdürlükleri.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Muhtarlıklar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İlgili okul müdürlükleri.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8932B0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16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Okul-Veli İş Birliğine</w:t>
            </w:r>
          </w:p>
          <w:p w:rsidR="005659DF" w:rsidRPr="008C4BCA" w:rsidRDefault="00791382" w:rsidP="00541DF9">
            <w:pPr>
              <w:jc w:val="left"/>
              <w:rPr>
                <w:b/>
                <w:sz w:val="72"/>
                <w:szCs w:val="56"/>
              </w:rPr>
            </w:pPr>
            <w:r>
              <w:rPr>
                <w:rFonts w:ascii="TimesNewRomanPSMT" w:hAnsi="TimesNewRomanPSMT" w:cs="TimesNewRomanPSMT"/>
                <w:szCs w:val="18"/>
              </w:rPr>
              <w:t>Yönelik Çalışmalar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Okul-Veli İş Birliğine Yönelik Çalışmalar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Velilerin eğitim süreçlerine aktif katılımlarının sağlanması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2. Okul - veli iş birliğini destekleyen faaliyetlerin düzenlenmesi (toplantı, kermes, okul çayı, gezi vb. )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3. Velilerin çocuk gelişimi ve eğitimi konusunda bilinçlenmeleri amacıyla aile eğitimi, seminer, panel, konferans vb. çalışmaların yürütülmesi.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Aile Birliği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586599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23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önlemede Okul İçi Düzenlemelerine yönelik çalışmalar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Okul İçi Düzenlemeleri.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1. Öğrencilerin ve velilerin farklı yöntemlerle dilek, temenni ve isteklerini okul yönetimine duyurma ihtiyaçlarının karşılanması.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2</w:t>
            </w: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 xml:space="preserve">. </w:t>
            </w:r>
            <w:r w:rsidRPr="008C4BCA">
              <w:rPr>
                <w:rFonts w:ascii="TimesNewRomanPSMT" w:hAnsi="TimesNewRomanPSMT" w:cs="TimesNewRomanPSMT"/>
                <w:szCs w:val="18"/>
              </w:rPr>
              <w:t xml:space="preserve">Okullar yerel imkânlarla devamsızlığı azaltmaya yönelik afiş, broşür, döviz vb. görsel materyallerin </w:t>
            </w:r>
            <w:r w:rsidRPr="008C4BCA">
              <w:rPr>
                <w:rFonts w:ascii="TimesNewRomanPSMT" w:hAnsi="TimesNewRomanPSMT" w:cs="TimesNewRomanPSMT"/>
                <w:szCs w:val="18"/>
              </w:rPr>
              <w:lastRenderedPageBreak/>
              <w:t>hazırlanması.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3</w:t>
            </w: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 xml:space="preserve">. </w:t>
            </w:r>
            <w:r w:rsidRPr="008C4BCA">
              <w:rPr>
                <w:rFonts w:ascii="TimesNewRomanPSMT" w:hAnsi="TimesNewRomanPSMT" w:cs="TimesNewRomanPSMT"/>
                <w:szCs w:val="18"/>
              </w:rPr>
              <w:t>Okul içi ve çevresinin yaşam alanlarının öğrenciler için çekici-sevilir mekânlar haline getirilmesi.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4. Haftalık ders programlarının öğrenci merkezli hazırlanması.</w:t>
            </w:r>
          </w:p>
          <w:p w:rsidR="005659DF" w:rsidRPr="008C4BCA" w:rsidRDefault="00146BE2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t>5</w:t>
            </w:r>
            <w:r w:rsidR="005659DF" w:rsidRPr="008C4BCA">
              <w:rPr>
                <w:rFonts w:ascii="TimesNewRomanPSMT" w:hAnsi="TimesNewRomanPSMT" w:cs="TimesNewRomanPSMT"/>
                <w:szCs w:val="18"/>
              </w:rPr>
              <w:t>. Okullar Hayat Olsun Projesi kapsamında ilgili kurum ve kuruluşlarla iş birliği yapılarak velilere yönelik kursların (okuma-yazma, beceri, vb. ) açılması.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lastRenderedPageBreak/>
              <w:t>* İl/İlçe Milli Eğitim Müdürlüğü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Gençlik Hizmetleri ve Spor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İl/İlçe Müdürlüğü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5659DF" w:rsidRPr="008C4BCA" w:rsidRDefault="000A6080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>
              <w:rPr>
                <w:rFonts w:ascii="TimesNewRomanPSMT" w:hAnsi="TimesNewRomanPSMT" w:cs="TimesNewRomanPSMT"/>
                <w:szCs w:val="18"/>
              </w:rPr>
              <w:lastRenderedPageBreak/>
              <w:t>*</w:t>
            </w:r>
            <w:r w:rsidR="005659DF"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Halk Eğitim Merkezi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  <w:tc>
          <w:tcPr>
            <w:tcW w:w="468" w:type="pct"/>
            <w:shd w:val="clear" w:color="auto" w:fill="auto"/>
          </w:tcPr>
          <w:p w:rsidR="002A0E39" w:rsidRPr="007E1F9D" w:rsidRDefault="00103473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lastRenderedPageBreak/>
              <w:t>25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Okul Aile Birliği ve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Yerel imkânlardan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faydalanma yoluna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gidilecek.</w:t>
            </w: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Devamsızlık Yapan Öğrenci ve Velilere yöneli</w:t>
            </w:r>
            <w:r w:rsidR="00791382">
              <w:rPr>
                <w:rFonts w:ascii="TimesNewRomanPSMT" w:hAnsi="TimesNewRomanPSMT" w:cs="TimesNewRomanPSMT"/>
                <w:szCs w:val="18"/>
              </w:rPr>
              <w:t>k Psikolojik Destek Çalışmaları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Cs w:val="18"/>
              </w:rPr>
            </w:pPr>
            <w:r w:rsidRPr="008C4BCA">
              <w:rPr>
                <w:rFonts w:ascii="TimesNewRomanPS-BoldMT" w:hAnsi="TimesNewRomanPS-BoldMT" w:cs="TimesNewRomanPS-BoldMT"/>
                <w:b/>
                <w:bCs/>
                <w:szCs w:val="18"/>
              </w:rPr>
              <w:t>Devamsızlık Yapan Öğrenci ve Veliler İçin Psikolojik Destek Çalışmaları.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Okul rehberlik öğretmeni tarafından psikolojik destek verilir. Gerekli durumlarda RAM, Çocuk ve Ergen Psikiyatristleri, Psikologlar, Aile ve Sosyal Politikalar İl Müdürlüğü vb. kişi, kurum ve kuruluşlarla iş birliği yapılmalıdır.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Okul Müdürlükleri ve Okul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Devamsızlığı İzleme Komisyonları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Sağlık kurum ve kuruluşları.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*Rehberlik ve Araştırma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Merkezleri.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103473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26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</w:p>
        </w:tc>
      </w:tr>
      <w:tr w:rsidR="005659DF" w:rsidRPr="000F3EE6" w:rsidTr="0075234F">
        <w:tc>
          <w:tcPr>
            <w:tcW w:w="188" w:type="pct"/>
            <w:shd w:val="clear" w:color="auto" w:fill="auto"/>
            <w:vAlign w:val="center"/>
          </w:tcPr>
          <w:p w:rsidR="005659DF" w:rsidRPr="000F3EE6" w:rsidRDefault="005659DF" w:rsidP="000F3EE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</w:t>
            </w:r>
          </w:p>
        </w:tc>
        <w:tc>
          <w:tcPr>
            <w:tcW w:w="866" w:type="pct"/>
            <w:shd w:val="clear" w:color="auto" w:fill="auto"/>
          </w:tcPr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Faaliyet Raporları ve veri giriş işlemleri</w:t>
            </w:r>
          </w:p>
        </w:tc>
        <w:tc>
          <w:tcPr>
            <w:tcW w:w="162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*Her ay sonunda okul komisyonları toplanarak, yapılan çalışmalarla ilgili rapor formatı doldurularak, varsa etkinliklerle ilgili görselleri(resim, afiş,döviz vb.) ile beraber İlçe Milli Eğitim Müdürlüğüne gönderilir.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*İlçe Milli Eğitim Müdürlükleri okullarından gelen  rapor ve görselleri birleştirerek, ilçe raporu olarak İl Milli Eğitim Müdürlüğüne göndereceklerdir.</w:t>
            </w:r>
          </w:p>
        </w:tc>
        <w:tc>
          <w:tcPr>
            <w:tcW w:w="868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*İl-İlçe Milli Eğitim Müdürlüğü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* Tüm Okul Müdürlükleri</w:t>
            </w:r>
          </w:p>
        </w:tc>
        <w:tc>
          <w:tcPr>
            <w:tcW w:w="468" w:type="pct"/>
            <w:shd w:val="clear" w:color="auto" w:fill="auto"/>
          </w:tcPr>
          <w:p w:rsidR="002A0E39" w:rsidRPr="007E1F9D" w:rsidRDefault="00103473" w:rsidP="002A0E3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 w:themeColor="text1"/>
                <w:szCs w:val="18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27</w:t>
            </w:r>
            <w:r w:rsidR="002A0E39"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.12.2019</w:t>
            </w:r>
          </w:p>
          <w:p w:rsidR="005659DF" w:rsidRPr="007E1F9D" w:rsidRDefault="002A0E39" w:rsidP="002A0E39">
            <w:pPr>
              <w:jc w:val="left"/>
              <w:rPr>
                <w:b/>
                <w:color w:val="000000" w:themeColor="text1"/>
                <w:sz w:val="72"/>
                <w:szCs w:val="56"/>
              </w:rPr>
            </w:pPr>
            <w:r w:rsidRPr="007E1F9D">
              <w:rPr>
                <w:rFonts w:ascii="TimesNewRomanPSMT" w:hAnsi="TimesNewRomanPSMT" w:cs="TimesNewRomanPSMT"/>
                <w:color w:val="000000" w:themeColor="text1"/>
                <w:szCs w:val="18"/>
              </w:rPr>
              <w:t>19.06.2020</w:t>
            </w:r>
          </w:p>
        </w:tc>
        <w:tc>
          <w:tcPr>
            <w:tcW w:w="982" w:type="pct"/>
            <w:shd w:val="clear" w:color="auto" w:fill="auto"/>
          </w:tcPr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İlçe Milli Eğitim ve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Okul Müdürlüklerince</w:t>
            </w:r>
          </w:p>
          <w:p w:rsidR="005659DF" w:rsidRPr="008C4BCA" w:rsidRDefault="005659DF" w:rsidP="00541DF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titizlikle takip</w:t>
            </w:r>
          </w:p>
          <w:p w:rsidR="005659DF" w:rsidRPr="008C4BCA" w:rsidRDefault="005659DF" w:rsidP="00541DF9">
            <w:pPr>
              <w:jc w:val="left"/>
              <w:rPr>
                <w:b/>
                <w:sz w:val="72"/>
                <w:szCs w:val="56"/>
              </w:rPr>
            </w:pPr>
            <w:r w:rsidRPr="008C4BCA">
              <w:rPr>
                <w:rFonts w:ascii="TimesNewRomanPSMT" w:hAnsi="TimesNewRomanPSMT" w:cs="TimesNewRomanPSMT"/>
                <w:szCs w:val="18"/>
              </w:rPr>
              <w:t>edilecektir.</w:t>
            </w:r>
          </w:p>
        </w:tc>
      </w:tr>
      <w:tr w:rsidR="00215475" w:rsidRPr="000F3EE6" w:rsidTr="00215475">
        <w:tc>
          <w:tcPr>
            <w:tcW w:w="5000" w:type="pct"/>
            <w:gridSpan w:val="6"/>
            <w:shd w:val="clear" w:color="auto" w:fill="auto"/>
            <w:vAlign w:val="center"/>
          </w:tcPr>
          <w:p w:rsidR="00215475" w:rsidRPr="008C4BCA" w:rsidRDefault="00215475" w:rsidP="00CE51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 xml:space="preserve">* Bu </w:t>
            </w:r>
            <w:r w:rsidR="00CE51E5">
              <w:rPr>
                <w:rFonts w:ascii="TimesNewRomanPSMT" w:hAnsi="TimesNewRomanPSMT" w:cs="TimesNewRomanPSMT"/>
                <w:sz w:val="23"/>
                <w:szCs w:val="21"/>
              </w:rPr>
              <w:t>çalışma</w:t>
            </w: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 xml:space="preserve"> planı kapsamında her okul kendi </w:t>
            </w:r>
            <w:r w:rsidR="00CE51E5">
              <w:rPr>
                <w:rFonts w:ascii="TimesNewRomanPSMT" w:hAnsi="TimesNewRomanPSMT" w:cs="TimesNewRomanPSMT"/>
                <w:sz w:val="23"/>
                <w:szCs w:val="21"/>
              </w:rPr>
              <w:t xml:space="preserve">çalışma </w:t>
            </w: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>planını hazırlayacak ve çalışmalar İl Milli Eğitim Müdürlüğü tarafından takip edilecektir.</w:t>
            </w:r>
          </w:p>
        </w:tc>
      </w:tr>
      <w:tr w:rsidR="00215475" w:rsidRPr="000F3EE6" w:rsidTr="00215475">
        <w:tc>
          <w:tcPr>
            <w:tcW w:w="5000" w:type="pct"/>
            <w:gridSpan w:val="6"/>
            <w:shd w:val="clear" w:color="auto" w:fill="auto"/>
            <w:vAlign w:val="center"/>
          </w:tcPr>
          <w:p w:rsidR="00215475" w:rsidRPr="008C4BCA" w:rsidRDefault="00215475" w:rsidP="00151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>* Her ay sonunda Okul Devamsızlığı İzleme ve Değerlendirme komisyonları</w:t>
            </w:r>
            <w:r>
              <w:rPr>
                <w:rFonts w:ascii="TimesNewRomanPSMT" w:hAnsi="TimesNewRomanPSMT" w:cs="TimesNewRomanPSMT"/>
                <w:sz w:val="23"/>
                <w:szCs w:val="21"/>
              </w:rPr>
              <w:t xml:space="preserve"> tarafından </w:t>
            </w: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 xml:space="preserve">toplantı </w:t>
            </w:r>
            <w:r>
              <w:rPr>
                <w:rFonts w:ascii="TimesNewRomanPSMT" w:hAnsi="TimesNewRomanPSMT" w:cs="TimesNewRomanPSMT"/>
                <w:sz w:val="23"/>
                <w:szCs w:val="21"/>
              </w:rPr>
              <w:t>yapılarakrapor hazırlanacak, varsa görselleri rapora eklenecek ve İlçe Milli Eğitim Müdürlüklerimiz tarafından toplu rapor haline getirilerek İl Milli Eğitim Müdürlüğüne gönderilecektir.</w:t>
            </w:r>
          </w:p>
        </w:tc>
      </w:tr>
      <w:tr w:rsidR="00215475" w:rsidRPr="000F3EE6" w:rsidTr="00215475">
        <w:tc>
          <w:tcPr>
            <w:tcW w:w="5000" w:type="pct"/>
            <w:gridSpan w:val="6"/>
            <w:shd w:val="clear" w:color="auto" w:fill="auto"/>
            <w:vAlign w:val="center"/>
          </w:tcPr>
          <w:p w:rsidR="00215475" w:rsidRPr="008C4BCA" w:rsidRDefault="00215475" w:rsidP="007E6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>* Okul Devamsızlığı İzleme ve Değerlendirme Komisyonları tarafından hazırlanan raporlar İl Milli Eğitim Müdürlüğüne gönderilecektir.</w:t>
            </w:r>
          </w:p>
        </w:tc>
      </w:tr>
      <w:tr w:rsidR="00215475" w:rsidRPr="000F3EE6" w:rsidTr="00215475">
        <w:tc>
          <w:tcPr>
            <w:tcW w:w="5000" w:type="pct"/>
            <w:gridSpan w:val="6"/>
            <w:shd w:val="clear" w:color="auto" w:fill="auto"/>
            <w:vAlign w:val="center"/>
          </w:tcPr>
          <w:p w:rsidR="00215475" w:rsidRPr="008C4BCA" w:rsidRDefault="00215475" w:rsidP="007E68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18"/>
              </w:rPr>
            </w:pPr>
            <w:r w:rsidRPr="008C4BCA">
              <w:rPr>
                <w:rFonts w:ascii="TimesNewRomanPSMT" w:hAnsi="TimesNewRomanPSMT" w:cs="TimesNewRomanPSMT"/>
                <w:sz w:val="23"/>
                <w:szCs w:val="21"/>
              </w:rPr>
              <w:t>* Okul içerisinde yapılan tüm çalışmalar ile öğrenci ve veli görüşmeleri belgelendirilecektir. ( fotoğraf, tutanak vb. )</w:t>
            </w:r>
          </w:p>
        </w:tc>
      </w:tr>
    </w:tbl>
    <w:p w:rsidR="00E1321A" w:rsidRDefault="00E1321A"/>
    <w:p w:rsidR="00E1321A" w:rsidRDefault="00E1321A"/>
    <w:p w:rsidR="00E1321A" w:rsidRDefault="00E1321A"/>
    <w:sectPr w:rsidR="00E1321A" w:rsidSect="000F3E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6"/>
    <w:rsid w:val="0000025F"/>
    <w:rsid w:val="00055370"/>
    <w:rsid w:val="000658B6"/>
    <w:rsid w:val="00087FF5"/>
    <w:rsid w:val="000963CE"/>
    <w:rsid w:val="000A6080"/>
    <w:rsid w:val="000C4BFD"/>
    <w:rsid w:val="000D0278"/>
    <w:rsid w:val="000F3EE6"/>
    <w:rsid w:val="000F4104"/>
    <w:rsid w:val="00103473"/>
    <w:rsid w:val="00146BE2"/>
    <w:rsid w:val="0015181B"/>
    <w:rsid w:val="00181DA7"/>
    <w:rsid w:val="00193EA1"/>
    <w:rsid w:val="001A66CC"/>
    <w:rsid w:val="001D232E"/>
    <w:rsid w:val="001D5EC2"/>
    <w:rsid w:val="00213F49"/>
    <w:rsid w:val="00215475"/>
    <w:rsid w:val="002A0E39"/>
    <w:rsid w:val="002C4F2C"/>
    <w:rsid w:val="00326B73"/>
    <w:rsid w:val="00357D72"/>
    <w:rsid w:val="0036514C"/>
    <w:rsid w:val="00365FE7"/>
    <w:rsid w:val="003A20C5"/>
    <w:rsid w:val="003D4872"/>
    <w:rsid w:val="003E4D3D"/>
    <w:rsid w:val="00440326"/>
    <w:rsid w:val="004403D7"/>
    <w:rsid w:val="00440888"/>
    <w:rsid w:val="00454FFA"/>
    <w:rsid w:val="00455FF2"/>
    <w:rsid w:val="004736FE"/>
    <w:rsid w:val="0047382A"/>
    <w:rsid w:val="00492383"/>
    <w:rsid w:val="004A32C2"/>
    <w:rsid w:val="004D242F"/>
    <w:rsid w:val="004E6B96"/>
    <w:rsid w:val="00541DF9"/>
    <w:rsid w:val="00562650"/>
    <w:rsid w:val="005659DF"/>
    <w:rsid w:val="00586599"/>
    <w:rsid w:val="00597F1C"/>
    <w:rsid w:val="005E406C"/>
    <w:rsid w:val="005F36CA"/>
    <w:rsid w:val="00676386"/>
    <w:rsid w:val="00684417"/>
    <w:rsid w:val="006C4F36"/>
    <w:rsid w:val="00712154"/>
    <w:rsid w:val="00743E46"/>
    <w:rsid w:val="0075234F"/>
    <w:rsid w:val="00791382"/>
    <w:rsid w:val="007A0E9D"/>
    <w:rsid w:val="007A31B8"/>
    <w:rsid w:val="007A68A0"/>
    <w:rsid w:val="007E1F9D"/>
    <w:rsid w:val="007E3A81"/>
    <w:rsid w:val="00841795"/>
    <w:rsid w:val="00846FB2"/>
    <w:rsid w:val="00857AE8"/>
    <w:rsid w:val="008932B0"/>
    <w:rsid w:val="00896A6E"/>
    <w:rsid w:val="008A6D35"/>
    <w:rsid w:val="008C7813"/>
    <w:rsid w:val="008D06FD"/>
    <w:rsid w:val="00927E55"/>
    <w:rsid w:val="00972827"/>
    <w:rsid w:val="00985F39"/>
    <w:rsid w:val="00986DC0"/>
    <w:rsid w:val="009A0E09"/>
    <w:rsid w:val="009A325C"/>
    <w:rsid w:val="009E0825"/>
    <w:rsid w:val="00A459C6"/>
    <w:rsid w:val="00A4770E"/>
    <w:rsid w:val="00A74A51"/>
    <w:rsid w:val="00AB3BF6"/>
    <w:rsid w:val="00AE232C"/>
    <w:rsid w:val="00B97C39"/>
    <w:rsid w:val="00BD2619"/>
    <w:rsid w:val="00C5084D"/>
    <w:rsid w:val="00CE51E5"/>
    <w:rsid w:val="00D744DF"/>
    <w:rsid w:val="00DC39D7"/>
    <w:rsid w:val="00DD0522"/>
    <w:rsid w:val="00DF2CC0"/>
    <w:rsid w:val="00E1321A"/>
    <w:rsid w:val="00E352D6"/>
    <w:rsid w:val="00E63E9E"/>
    <w:rsid w:val="00E825D3"/>
    <w:rsid w:val="00EA17BC"/>
    <w:rsid w:val="00EE6CEB"/>
    <w:rsid w:val="00F16D87"/>
    <w:rsid w:val="00F2475E"/>
    <w:rsid w:val="00F33D54"/>
    <w:rsid w:val="00F346C0"/>
    <w:rsid w:val="00F56871"/>
    <w:rsid w:val="00F67EAA"/>
    <w:rsid w:val="00F865CC"/>
    <w:rsid w:val="00FC78CB"/>
    <w:rsid w:val="00FE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F270-53CE-40C7-9D0B-BFB6ABA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3EE6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MahsumGONEN</dc:creator>
  <cp:lastModifiedBy>ü</cp:lastModifiedBy>
  <cp:revision>2</cp:revision>
  <dcterms:created xsi:type="dcterms:W3CDTF">2019-10-06T11:55:00Z</dcterms:created>
  <dcterms:modified xsi:type="dcterms:W3CDTF">2019-10-06T11:55:00Z</dcterms:modified>
</cp:coreProperties>
</file>